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5E9" w:rsidRPr="00D52028" w:rsidRDefault="00D52028" w:rsidP="00D52028">
      <w:pPr>
        <w:tabs>
          <w:tab w:val="left" w:pos="3675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Годовой бюджет</w:t>
      </w:r>
    </w:p>
    <w:p w:rsidR="006555E9" w:rsidRPr="0013106C" w:rsidRDefault="006555E9" w:rsidP="006555E9">
      <w:pPr>
        <w:tabs>
          <w:tab w:val="left" w:pos="3675"/>
        </w:tabs>
        <w:jc w:val="both"/>
        <w:rPr>
          <w:sz w:val="28"/>
          <w:szCs w:val="28"/>
        </w:rPr>
      </w:pPr>
      <w:r w:rsidRPr="0013106C">
        <w:rPr>
          <w:sz w:val="28"/>
          <w:szCs w:val="28"/>
        </w:rPr>
        <w:t xml:space="preserve">     В 201</w:t>
      </w:r>
      <w:r w:rsidR="00984289">
        <w:rPr>
          <w:sz w:val="28"/>
          <w:szCs w:val="28"/>
        </w:rPr>
        <w:t>4</w:t>
      </w:r>
      <w:r w:rsidRPr="0013106C">
        <w:rPr>
          <w:sz w:val="28"/>
          <w:szCs w:val="28"/>
        </w:rPr>
        <w:t>/201</w:t>
      </w:r>
      <w:r w:rsidR="007B056F">
        <w:rPr>
          <w:sz w:val="28"/>
          <w:szCs w:val="28"/>
        </w:rPr>
        <w:t>5</w:t>
      </w:r>
      <w:r w:rsidRPr="0013106C">
        <w:rPr>
          <w:sz w:val="28"/>
          <w:szCs w:val="28"/>
        </w:rPr>
        <w:t xml:space="preserve"> учебном  году бюджетное </w:t>
      </w:r>
      <w:r w:rsidR="007B056F">
        <w:rPr>
          <w:sz w:val="28"/>
          <w:szCs w:val="28"/>
        </w:rPr>
        <w:t>финансирование составило 31276066,66  рублей, что на  13</w:t>
      </w:r>
      <w:r w:rsidRPr="0013106C">
        <w:rPr>
          <w:sz w:val="28"/>
          <w:szCs w:val="28"/>
        </w:rPr>
        <w:t>,66 % больше по сравнению с 201</w:t>
      </w:r>
      <w:r w:rsidR="007B056F">
        <w:rPr>
          <w:sz w:val="28"/>
          <w:szCs w:val="28"/>
        </w:rPr>
        <w:t>3</w:t>
      </w:r>
      <w:r w:rsidRPr="0013106C">
        <w:rPr>
          <w:sz w:val="28"/>
          <w:szCs w:val="28"/>
        </w:rPr>
        <w:t>/201</w:t>
      </w:r>
      <w:r w:rsidR="007B056F">
        <w:rPr>
          <w:sz w:val="28"/>
          <w:szCs w:val="28"/>
        </w:rPr>
        <w:t>4</w:t>
      </w:r>
      <w:r w:rsidRPr="0013106C">
        <w:rPr>
          <w:sz w:val="28"/>
          <w:szCs w:val="28"/>
        </w:rPr>
        <w:t xml:space="preserve"> учебным годом (</w:t>
      </w:r>
      <w:r w:rsidR="007B056F">
        <w:rPr>
          <w:sz w:val="28"/>
          <w:szCs w:val="28"/>
        </w:rPr>
        <w:t xml:space="preserve">27624616 </w:t>
      </w:r>
      <w:r w:rsidRPr="0013106C">
        <w:rPr>
          <w:sz w:val="28"/>
          <w:szCs w:val="28"/>
        </w:rPr>
        <w:t xml:space="preserve">руб.). Внебюджетные средства составили </w:t>
      </w:r>
      <w:r w:rsidR="007B056F">
        <w:rPr>
          <w:sz w:val="28"/>
          <w:szCs w:val="28"/>
        </w:rPr>
        <w:t>5607186,38</w:t>
      </w:r>
      <w:r w:rsidRPr="0013106C">
        <w:rPr>
          <w:sz w:val="28"/>
          <w:szCs w:val="28"/>
        </w:rPr>
        <w:t xml:space="preserve"> рублей, что на </w:t>
      </w:r>
      <w:r w:rsidR="007B056F">
        <w:rPr>
          <w:sz w:val="28"/>
          <w:szCs w:val="28"/>
        </w:rPr>
        <w:t>34,26</w:t>
      </w:r>
      <w:r w:rsidRPr="0013106C">
        <w:rPr>
          <w:sz w:val="28"/>
          <w:szCs w:val="28"/>
        </w:rPr>
        <w:t>% больше по сравнению с прошлым учебным годом (4</w:t>
      </w:r>
      <w:r w:rsidR="007B056F">
        <w:rPr>
          <w:sz w:val="28"/>
          <w:szCs w:val="28"/>
        </w:rPr>
        <w:t>176392</w:t>
      </w:r>
      <w:r w:rsidRPr="0013106C">
        <w:rPr>
          <w:sz w:val="28"/>
          <w:szCs w:val="28"/>
        </w:rPr>
        <w:t xml:space="preserve"> рублей). </w:t>
      </w:r>
    </w:p>
    <w:p w:rsidR="006555E9" w:rsidRDefault="006555E9" w:rsidP="006555E9">
      <w:pPr>
        <w:tabs>
          <w:tab w:val="left" w:pos="3675"/>
        </w:tabs>
        <w:jc w:val="both"/>
        <w:rPr>
          <w:sz w:val="28"/>
          <w:szCs w:val="28"/>
        </w:rPr>
      </w:pPr>
    </w:p>
    <w:p w:rsidR="006555E9" w:rsidRDefault="006555E9" w:rsidP="006555E9">
      <w:pPr>
        <w:tabs>
          <w:tab w:val="left" w:pos="367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81209" cy="2457923"/>
            <wp:effectExtent l="12192" t="6096" r="7199" b="2956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6555E9" w:rsidRDefault="006555E9" w:rsidP="006555E9">
      <w:pPr>
        <w:tabs>
          <w:tab w:val="left" w:pos="3675"/>
        </w:tabs>
        <w:jc w:val="both"/>
        <w:rPr>
          <w:sz w:val="28"/>
          <w:szCs w:val="28"/>
        </w:rPr>
      </w:pPr>
    </w:p>
    <w:p w:rsidR="00D52028" w:rsidRDefault="00D52028" w:rsidP="00D52028">
      <w:pPr>
        <w:tabs>
          <w:tab w:val="left" w:pos="3675"/>
        </w:tabs>
        <w:jc w:val="center"/>
        <w:rPr>
          <w:b/>
          <w:sz w:val="28"/>
          <w:szCs w:val="28"/>
        </w:rPr>
      </w:pPr>
    </w:p>
    <w:p w:rsidR="006555E9" w:rsidRPr="00D52028" w:rsidRDefault="006555E9" w:rsidP="00D52028">
      <w:pPr>
        <w:tabs>
          <w:tab w:val="left" w:pos="3675"/>
        </w:tabs>
        <w:jc w:val="center"/>
        <w:rPr>
          <w:b/>
          <w:sz w:val="28"/>
          <w:szCs w:val="28"/>
        </w:rPr>
      </w:pPr>
      <w:r w:rsidRPr="00D52028">
        <w:rPr>
          <w:b/>
          <w:sz w:val="28"/>
          <w:szCs w:val="28"/>
        </w:rPr>
        <w:t>Распределение средств бюджета учрежд</w:t>
      </w:r>
      <w:r w:rsidR="00D52028">
        <w:rPr>
          <w:b/>
          <w:sz w:val="28"/>
          <w:szCs w:val="28"/>
        </w:rPr>
        <w:t>ения по источникам их получения</w:t>
      </w:r>
    </w:p>
    <w:p w:rsidR="006555E9" w:rsidRPr="0013106C" w:rsidRDefault="006555E9" w:rsidP="006555E9">
      <w:pPr>
        <w:tabs>
          <w:tab w:val="left" w:pos="367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13106C">
        <w:rPr>
          <w:sz w:val="28"/>
          <w:szCs w:val="28"/>
        </w:rPr>
        <w:t>Бюджет учреждения складывается из бюджетных средств, выделяемых из муниципального бюджета –</w:t>
      </w:r>
      <w:r w:rsidR="002C7DF7">
        <w:rPr>
          <w:sz w:val="28"/>
          <w:szCs w:val="28"/>
        </w:rPr>
        <w:t>31276066,66</w:t>
      </w:r>
      <w:r w:rsidRPr="0013106C">
        <w:rPr>
          <w:sz w:val="28"/>
          <w:szCs w:val="28"/>
        </w:rPr>
        <w:t xml:space="preserve"> рублей (8</w:t>
      </w:r>
      <w:r w:rsidR="002C7DF7">
        <w:rPr>
          <w:sz w:val="28"/>
          <w:szCs w:val="28"/>
        </w:rPr>
        <w:t>5</w:t>
      </w:r>
      <w:r w:rsidRPr="0013106C">
        <w:rPr>
          <w:sz w:val="28"/>
          <w:szCs w:val="28"/>
        </w:rPr>
        <w:t xml:space="preserve"> %) и из внебюджетных средств –</w:t>
      </w:r>
      <w:r w:rsidR="002C7DF7">
        <w:rPr>
          <w:sz w:val="28"/>
          <w:szCs w:val="28"/>
        </w:rPr>
        <w:t xml:space="preserve"> 5607186,38 рублей (15</w:t>
      </w:r>
      <w:r w:rsidRPr="0013106C">
        <w:rPr>
          <w:sz w:val="28"/>
          <w:szCs w:val="28"/>
        </w:rPr>
        <w:t>%)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720"/>
      </w:tblGrid>
      <w:tr w:rsidR="006555E9" w:rsidRPr="009C23DB" w:rsidTr="00CB71DC"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555E9" w:rsidRPr="009C23DB" w:rsidRDefault="006555E9" w:rsidP="00CB71DC"/>
        </w:tc>
      </w:tr>
    </w:tbl>
    <w:p w:rsidR="006555E9" w:rsidRDefault="006555E9" w:rsidP="00D52028">
      <w:pPr>
        <w:tabs>
          <w:tab w:val="left" w:pos="3675"/>
        </w:tabs>
        <w:jc w:val="center"/>
        <w:rPr>
          <w:b/>
          <w:sz w:val="28"/>
          <w:szCs w:val="28"/>
        </w:rPr>
      </w:pPr>
      <w:r w:rsidRPr="00D52028">
        <w:rPr>
          <w:b/>
          <w:sz w:val="28"/>
          <w:szCs w:val="28"/>
        </w:rPr>
        <w:t>Направление использования бюджетных средств</w:t>
      </w:r>
    </w:p>
    <w:p w:rsidR="00D52028" w:rsidRPr="00D52028" w:rsidRDefault="00D52028" w:rsidP="00D52028">
      <w:pPr>
        <w:tabs>
          <w:tab w:val="left" w:pos="3675"/>
        </w:tabs>
        <w:jc w:val="center"/>
        <w:rPr>
          <w:b/>
          <w:sz w:val="28"/>
          <w:szCs w:val="28"/>
        </w:rPr>
      </w:pPr>
    </w:p>
    <w:p w:rsidR="006555E9" w:rsidRDefault="006555E9" w:rsidP="006555E9">
      <w:pPr>
        <w:tabs>
          <w:tab w:val="left" w:pos="3675"/>
        </w:tabs>
      </w:pPr>
      <w:r w:rsidRPr="0014564A">
        <w:rPr>
          <w:sz w:val="28"/>
          <w:szCs w:val="28"/>
        </w:rPr>
        <w:t>Годовой бюджет за 201</w:t>
      </w:r>
      <w:r w:rsidR="00EC4FB2">
        <w:rPr>
          <w:sz w:val="28"/>
          <w:szCs w:val="28"/>
        </w:rPr>
        <w:t>4</w:t>
      </w:r>
      <w:r w:rsidRPr="0014564A">
        <w:rPr>
          <w:sz w:val="28"/>
          <w:szCs w:val="28"/>
        </w:rPr>
        <w:t>/1</w:t>
      </w:r>
      <w:r w:rsidR="00EC4FB2">
        <w:rPr>
          <w:sz w:val="28"/>
          <w:szCs w:val="28"/>
        </w:rPr>
        <w:t>5</w:t>
      </w:r>
      <w:r w:rsidRPr="0014564A">
        <w:rPr>
          <w:sz w:val="28"/>
          <w:szCs w:val="28"/>
        </w:rPr>
        <w:t xml:space="preserve"> учебный год </w:t>
      </w:r>
      <w:r w:rsidR="00EC4FB2">
        <w:rPr>
          <w:sz w:val="28"/>
          <w:szCs w:val="28"/>
        </w:rPr>
        <w:t>–</w:t>
      </w:r>
      <w:r w:rsidRPr="0014564A">
        <w:rPr>
          <w:sz w:val="28"/>
          <w:szCs w:val="28"/>
        </w:rPr>
        <w:t xml:space="preserve"> </w:t>
      </w:r>
      <w:r w:rsidR="00EC4FB2">
        <w:rPr>
          <w:b/>
          <w:bCs/>
          <w:sz w:val="28"/>
          <w:szCs w:val="28"/>
        </w:rPr>
        <w:t xml:space="preserve">31276066,66 </w:t>
      </w:r>
      <w:r w:rsidRPr="0014564A">
        <w:rPr>
          <w:b/>
          <w:sz w:val="28"/>
          <w:szCs w:val="28"/>
        </w:rPr>
        <w:t xml:space="preserve"> руб.</w:t>
      </w:r>
    </w:p>
    <w:tbl>
      <w:tblPr>
        <w:tblW w:w="9720" w:type="dxa"/>
        <w:tblInd w:w="-252" w:type="dxa"/>
        <w:tblLayout w:type="fixed"/>
        <w:tblLook w:val="0000"/>
      </w:tblPr>
      <w:tblGrid>
        <w:gridCol w:w="876"/>
        <w:gridCol w:w="813"/>
        <w:gridCol w:w="1344"/>
        <w:gridCol w:w="1344"/>
        <w:gridCol w:w="329"/>
        <w:gridCol w:w="959"/>
        <w:gridCol w:w="183"/>
        <w:gridCol w:w="1105"/>
        <w:gridCol w:w="95"/>
        <w:gridCol w:w="865"/>
        <w:gridCol w:w="1807"/>
      </w:tblGrid>
      <w:tr w:rsidR="006555E9" w:rsidTr="00CB71DC">
        <w:trPr>
          <w:trHeight w:val="255"/>
        </w:trPr>
        <w:tc>
          <w:tcPr>
            <w:tcW w:w="168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3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3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28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28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80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6555E9" w:rsidTr="00CB71DC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jc w:val="center"/>
            </w:pPr>
            <w:r>
              <w:rPr>
                <w:sz w:val="22"/>
                <w:szCs w:val="22"/>
              </w:rPr>
              <w:t>Вид расходов</w:t>
            </w:r>
          </w:p>
        </w:tc>
        <w:tc>
          <w:tcPr>
            <w:tcW w:w="534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jc w:val="center"/>
            </w:pPr>
            <w:r>
              <w:rPr>
                <w:sz w:val="22"/>
                <w:szCs w:val="22"/>
              </w:rPr>
              <w:t>Сумма (</w:t>
            </w:r>
            <w:proofErr w:type="spellStart"/>
            <w:r>
              <w:rPr>
                <w:sz w:val="22"/>
                <w:szCs w:val="22"/>
              </w:rPr>
              <w:t>руб</w:t>
            </w:r>
            <w:proofErr w:type="spellEnd"/>
            <w:r>
              <w:rPr>
                <w:sz w:val="22"/>
                <w:szCs w:val="22"/>
              </w:rPr>
              <w:t>) / %</w:t>
            </w:r>
          </w:p>
        </w:tc>
      </w:tr>
      <w:tr w:rsidR="006555E9" w:rsidTr="00CB71DC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Оплата труда, начисления на оплату труда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55E9" w:rsidRDefault="00EC4FB2" w:rsidP="00CB71DC">
            <w:pPr>
              <w:jc w:val="center"/>
            </w:pPr>
            <w:r>
              <w:t>29009347,23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E33E3" w:rsidRDefault="006555E9" w:rsidP="00EC4FB2">
            <w:pPr>
              <w:jc w:val="center"/>
            </w:pPr>
            <w:r>
              <w:t>9</w:t>
            </w:r>
            <w:r w:rsidR="00EC4FB2">
              <w:t>2</w:t>
            </w:r>
            <w:r>
              <w:t>,</w:t>
            </w:r>
            <w:r w:rsidR="00EC4FB2">
              <w:t>75</w:t>
            </w:r>
          </w:p>
          <w:p w:rsidR="006555E9" w:rsidRDefault="006555E9" w:rsidP="00EC4FB2">
            <w:pPr>
              <w:jc w:val="center"/>
            </w:pPr>
            <w:r>
              <w:t>%</w:t>
            </w:r>
          </w:p>
        </w:tc>
      </w:tr>
      <w:tr w:rsidR="006555E9" w:rsidTr="00CB71DC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Больничные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55E9" w:rsidRDefault="00893F21" w:rsidP="00CB71DC">
            <w:pPr>
              <w:jc w:val="center"/>
            </w:pPr>
            <w:r>
              <w:t>264118,75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55E9" w:rsidRDefault="00893F21" w:rsidP="00893F21">
            <w:pPr>
              <w:jc w:val="center"/>
            </w:pPr>
            <w:r>
              <w:t>2,76</w:t>
            </w:r>
            <w:r w:rsidR="006555E9">
              <w:t>%</w:t>
            </w:r>
          </w:p>
        </w:tc>
      </w:tr>
      <w:tr w:rsidR="006555E9" w:rsidTr="00CB71DC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1540FB">
            <w:r>
              <w:rPr>
                <w:sz w:val="22"/>
                <w:szCs w:val="22"/>
              </w:rPr>
              <w:t xml:space="preserve">Коммунальные услуги 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3304A5" w:rsidP="00CB71DC">
            <w:pPr>
              <w:jc w:val="center"/>
            </w:pPr>
            <w:r>
              <w:t xml:space="preserve"> </w:t>
            </w:r>
            <w:r w:rsidR="001540FB">
              <w:t xml:space="preserve"> 1044913,78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1540FB" w:rsidP="001540FB">
            <w:pPr>
              <w:jc w:val="center"/>
            </w:pPr>
            <w:r>
              <w:t>3</w:t>
            </w:r>
            <w:r w:rsidR="006555E9">
              <w:t>,</w:t>
            </w:r>
            <w:r>
              <w:t>34</w:t>
            </w:r>
            <w:r w:rsidR="006555E9">
              <w:t>%</w:t>
            </w:r>
          </w:p>
        </w:tc>
      </w:tr>
      <w:tr w:rsidR="006555E9" w:rsidTr="00CB71DC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Услуги по содержанию имущества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82698A" w:rsidP="00CB71DC">
            <w:pPr>
              <w:jc w:val="center"/>
            </w:pPr>
            <w:r>
              <w:t>58304,97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82698A" w:rsidP="0082698A">
            <w:pPr>
              <w:jc w:val="center"/>
            </w:pPr>
            <w:r>
              <w:t>0,19</w:t>
            </w:r>
            <w:r w:rsidR="006555E9">
              <w:t>%</w:t>
            </w:r>
          </w:p>
        </w:tc>
      </w:tr>
      <w:tr w:rsidR="006555E9" w:rsidTr="00CB71DC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Прочие расходы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82698A" w:rsidP="00CB71DC">
            <w:pPr>
              <w:jc w:val="center"/>
            </w:pPr>
            <w:r>
              <w:t>103447,59</w:t>
            </w:r>
            <w:r w:rsidR="00EB4C8B">
              <w:t xml:space="preserve"> 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1F413C" w:rsidP="00CB71DC">
            <w:pPr>
              <w:jc w:val="center"/>
            </w:pPr>
            <w:r>
              <w:t>0,33</w:t>
            </w:r>
            <w:r w:rsidR="006555E9">
              <w:t>%</w:t>
            </w:r>
          </w:p>
        </w:tc>
      </w:tr>
      <w:tr w:rsidR="006555E9" w:rsidTr="00CB71DC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Налог на имущество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1F413C" w:rsidP="00CB71DC">
            <w:pPr>
              <w:jc w:val="center"/>
            </w:pPr>
            <w:r>
              <w:t>9343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jc w:val="center"/>
            </w:pPr>
            <w:r>
              <w:t>0,03%</w:t>
            </w:r>
          </w:p>
        </w:tc>
      </w:tr>
      <w:tr w:rsidR="006555E9" w:rsidTr="00CB71DC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Новогодние подарки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1F413C" w:rsidP="00CB71DC">
            <w:pPr>
              <w:jc w:val="center"/>
            </w:pPr>
            <w:r>
              <w:t>94750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1F413C" w:rsidP="001F413C">
            <w:pPr>
              <w:jc w:val="center"/>
            </w:pPr>
            <w:r>
              <w:t>0,30</w:t>
            </w:r>
            <w:r w:rsidR="006555E9">
              <w:t>%</w:t>
            </w:r>
          </w:p>
        </w:tc>
      </w:tr>
      <w:tr w:rsidR="006555E9" w:rsidTr="00CB71DC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Путевки в загородные лагеря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1F413C" w:rsidP="00CB71DC">
            <w:pPr>
              <w:jc w:val="center"/>
            </w:pPr>
            <w:r>
              <w:t>63750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1F413C">
            <w:pPr>
              <w:jc w:val="center"/>
            </w:pPr>
            <w:r>
              <w:t>0,2</w:t>
            </w:r>
            <w:r w:rsidR="001F413C">
              <w:t>0</w:t>
            </w:r>
            <w:r>
              <w:t>%</w:t>
            </w:r>
          </w:p>
        </w:tc>
      </w:tr>
      <w:tr w:rsidR="006555E9" w:rsidTr="00CB71DC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Услуги связи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1F413C" w:rsidP="00CB71DC">
            <w:pPr>
              <w:jc w:val="center"/>
            </w:pPr>
            <w:r>
              <w:t>21908,34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1F413C">
            <w:pPr>
              <w:jc w:val="center"/>
            </w:pPr>
            <w:r>
              <w:t>0,</w:t>
            </w:r>
            <w:r w:rsidR="001F413C">
              <w:t>07</w:t>
            </w:r>
            <w:r>
              <w:t>%</w:t>
            </w:r>
          </w:p>
        </w:tc>
      </w:tr>
      <w:tr w:rsidR="001F413C" w:rsidTr="00CB71DC">
        <w:trPr>
          <w:trHeight w:val="300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F413C" w:rsidRDefault="001F413C" w:rsidP="00CB71DC">
            <w:r>
              <w:rPr>
                <w:sz w:val="22"/>
                <w:szCs w:val="22"/>
              </w:rPr>
              <w:t>Мастер запасы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F413C" w:rsidRDefault="001F413C" w:rsidP="00CB71DC">
            <w:pPr>
              <w:jc w:val="center"/>
            </w:pPr>
            <w:r>
              <w:t>6195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F413C" w:rsidRDefault="001F413C" w:rsidP="001F413C">
            <w:pPr>
              <w:jc w:val="center"/>
            </w:pPr>
            <w:r>
              <w:t>0,02%</w:t>
            </w:r>
          </w:p>
        </w:tc>
      </w:tr>
      <w:tr w:rsidR="006555E9" w:rsidTr="00CB71DC">
        <w:trPr>
          <w:trHeight w:val="315"/>
        </w:trPr>
        <w:tc>
          <w:tcPr>
            <w:tcW w:w="4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b/>
                <w:bCs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267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1F413C" w:rsidP="00CB71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31276066,66</w:t>
            </w:r>
          </w:p>
        </w:tc>
        <w:tc>
          <w:tcPr>
            <w:tcW w:w="2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1F413C" w:rsidP="00CB71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100%</w:t>
            </w:r>
            <w:r w:rsidR="006555E9">
              <w:rPr>
                <w:b/>
                <w:bCs/>
              </w:rPr>
              <w:t> </w:t>
            </w:r>
          </w:p>
        </w:tc>
      </w:tr>
      <w:tr w:rsidR="006555E9" w:rsidTr="00CB71DC">
        <w:trPr>
          <w:gridBefore w:val="1"/>
          <w:gridAfter w:val="4"/>
          <w:wBefore w:w="876" w:type="dxa"/>
          <w:wAfter w:w="3872" w:type="dxa"/>
          <w:trHeight w:val="255"/>
        </w:trPr>
        <w:tc>
          <w:tcPr>
            <w:tcW w:w="38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sz w:val="20"/>
                <w:szCs w:val="20"/>
              </w:rPr>
            </w:pPr>
          </w:p>
        </w:tc>
      </w:tr>
    </w:tbl>
    <w:p w:rsidR="006555E9" w:rsidRDefault="006555E9" w:rsidP="006555E9">
      <w:pPr>
        <w:tabs>
          <w:tab w:val="left" w:pos="3675"/>
        </w:tabs>
        <w:jc w:val="both"/>
      </w:pPr>
      <w:r>
        <w:lastRenderedPageBreak/>
        <w:t xml:space="preserve"> </w:t>
      </w:r>
    </w:p>
    <w:p w:rsidR="006555E9" w:rsidRPr="00D52028" w:rsidRDefault="006555E9" w:rsidP="00D52028">
      <w:pPr>
        <w:tabs>
          <w:tab w:val="left" w:pos="3675"/>
        </w:tabs>
        <w:jc w:val="center"/>
        <w:rPr>
          <w:b/>
          <w:sz w:val="28"/>
          <w:szCs w:val="28"/>
        </w:rPr>
      </w:pPr>
      <w:r w:rsidRPr="00D52028">
        <w:rPr>
          <w:b/>
          <w:sz w:val="28"/>
          <w:szCs w:val="28"/>
        </w:rPr>
        <w:t>Использование средств от предпринимательской и иной приносящей доход деятельности</w:t>
      </w:r>
    </w:p>
    <w:tbl>
      <w:tblPr>
        <w:tblW w:w="9720" w:type="dxa"/>
        <w:tblInd w:w="-252" w:type="dxa"/>
        <w:tblLayout w:type="fixed"/>
        <w:tblLook w:val="0000"/>
      </w:tblPr>
      <w:tblGrid>
        <w:gridCol w:w="876"/>
        <w:gridCol w:w="1344"/>
        <w:gridCol w:w="1344"/>
        <w:gridCol w:w="1142"/>
        <w:gridCol w:w="1142"/>
        <w:gridCol w:w="794"/>
        <w:gridCol w:w="348"/>
        <w:gridCol w:w="2730"/>
      </w:tblGrid>
      <w:tr w:rsidR="006555E9" w:rsidTr="00CB71DC">
        <w:trPr>
          <w:trHeight w:val="255"/>
        </w:trPr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sz w:val="20"/>
                <w:szCs w:val="20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sz w:val="20"/>
                <w:szCs w:val="20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sz w:val="20"/>
                <w:szCs w:val="20"/>
              </w:rPr>
            </w:pPr>
          </w:p>
        </w:tc>
      </w:tr>
      <w:tr w:rsidR="006555E9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jc w:val="center"/>
            </w:pPr>
            <w:r>
              <w:rPr>
                <w:sz w:val="22"/>
                <w:szCs w:val="22"/>
              </w:rPr>
              <w:t>Вид расходов</w:t>
            </w:r>
          </w:p>
        </w:tc>
        <w:tc>
          <w:tcPr>
            <w:tcW w:w="61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jc w:val="center"/>
            </w:pPr>
            <w:r>
              <w:rPr>
                <w:sz w:val="22"/>
                <w:szCs w:val="22"/>
              </w:rPr>
              <w:t>Сумма (</w:t>
            </w:r>
            <w:proofErr w:type="spellStart"/>
            <w:r>
              <w:rPr>
                <w:sz w:val="22"/>
                <w:szCs w:val="22"/>
              </w:rPr>
              <w:t>руб</w:t>
            </w:r>
            <w:proofErr w:type="spellEnd"/>
            <w:r>
              <w:rPr>
                <w:sz w:val="22"/>
                <w:szCs w:val="22"/>
              </w:rPr>
              <w:t>) / %</w:t>
            </w:r>
          </w:p>
        </w:tc>
      </w:tr>
      <w:tr w:rsidR="006555E9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Оплата труда, начисления на оплату труда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3757872,56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67,02</w:t>
            </w:r>
            <w:r w:rsidR="006555E9">
              <w:t>%</w:t>
            </w:r>
          </w:p>
        </w:tc>
      </w:tr>
      <w:tr w:rsidR="006555E9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r>
              <w:rPr>
                <w:sz w:val="22"/>
                <w:szCs w:val="22"/>
              </w:rPr>
              <w:t>Суточные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16800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AF5DE3">
            <w:pPr>
              <w:jc w:val="center"/>
            </w:pPr>
            <w:r>
              <w:t>0,30</w:t>
            </w:r>
            <w:r w:rsidR="006555E9">
              <w:t>%</w:t>
            </w:r>
          </w:p>
        </w:tc>
      </w:tr>
      <w:tr w:rsidR="00AF5DE3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F5DE3" w:rsidRDefault="00AF5DE3" w:rsidP="00CB71DC">
            <w:r>
              <w:rPr>
                <w:sz w:val="22"/>
                <w:szCs w:val="22"/>
              </w:rPr>
              <w:t>Больничные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F5DE3" w:rsidRDefault="00AF5DE3" w:rsidP="00CB71DC">
            <w:pPr>
              <w:jc w:val="center"/>
            </w:pPr>
            <w:r>
              <w:t>15322,24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AF5DE3" w:rsidRDefault="00AF5DE3" w:rsidP="00AF5DE3">
            <w:pPr>
              <w:jc w:val="center"/>
            </w:pPr>
            <w:r>
              <w:t>0,27%</w:t>
            </w:r>
          </w:p>
        </w:tc>
      </w:tr>
      <w:tr w:rsidR="006555E9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Услуги связи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35003,59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55E9" w:rsidRDefault="00AF5DE3" w:rsidP="00AF5DE3">
            <w:pPr>
              <w:jc w:val="center"/>
            </w:pPr>
            <w:r>
              <w:t>0,62</w:t>
            </w:r>
            <w:r w:rsidR="006555E9">
              <w:t>%</w:t>
            </w:r>
          </w:p>
        </w:tc>
      </w:tr>
      <w:tr w:rsidR="006555E9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Командировочные расходы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86879,8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AF5DE3">
            <w:pPr>
              <w:jc w:val="center"/>
            </w:pPr>
            <w:r>
              <w:t>1</w:t>
            </w:r>
            <w:r w:rsidR="006555E9">
              <w:t>,</w:t>
            </w:r>
            <w:r>
              <w:t>5</w:t>
            </w:r>
            <w:r w:rsidR="006555E9">
              <w:t>5%</w:t>
            </w:r>
          </w:p>
        </w:tc>
      </w:tr>
      <w:tr w:rsidR="006555E9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Налог на прибыль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2257,02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AF5DE3">
            <w:pPr>
              <w:jc w:val="center"/>
            </w:pPr>
            <w:r>
              <w:t>0,0</w:t>
            </w:r>
            <w:r w:rsidR="00AF5DE3">
              <w:t>4</w:t>
            </w:r>
            <w:r>
              <w:t>%</w:t>
            </w:r>
          </w:p>
        </w:tc>
      </w:tr>
      <w:tr w:rsidR="006555E9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AF5DE3">
            <w:r>
              <w:rPr>
                <w:sz w:val="22"/>
                <w:szCs w:val="22"/>
              </w:rPr>
              <w:t xml:space="preserve">Коммунальные услуги 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13800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0,25</w:t>
            </w:r>
            <w:r w:rsidR="006555E9">
              <w:t>%</w:t>
            </w:r>
          </w:p>
        </w:tc>
      </w:tr>
      <w:tr w:rsidR="006555E9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 xml:space="preserve">Прочие расходы 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307490,19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AF5DE3">
            <w:pPr>
              <w:jc w:val="center"/>
            </w:pPr>
            <w:r>
              <w:t>5</w:t>
            </w:r>
            <w:r w:rsidR="006555E9">
              <w:t>,</w:t>
            </w:r>
            <w:r>
              <w:t>48</w:t>
            </w:r>
            <w:r w:rsidR="006555E9">
              <w:t>%</w:t>
            </w:r>
          </w:p>
        </w:tc>
      </w:tr>
      <w:tr w:rsidR="006555E9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Услуги по содержанию имущества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125816,10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AF5DE3">
            <w:pPr>
              <w:jc w:val="center"/>
            </w:pPr>
            <w:r>
              <w:t>2</w:t>
            </w:r>
            <w:r w:rsidR="006555E9">
              <w:t>,</w:t>
            </w:r>
            <w:r>
              <w:t>24</w:t>
            </w:r>
            <w:r w:rsidR="006555E9">
              <w:t>%</w:t>
            </w:r>
          </w:p>
        </w:tc>
      </w:tr>
      <w:tr w:rsidR="006555E9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r>
              <w:rPr>
                <w:sz w:val="22"/>
                <w:szCs w:val="22"/>
              </w:rPr>
              <w:t>Прочие услуги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156787,63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2,8</w:t>
            </w:r>
            <w:r w:rsidR="006555E9">
              <w:t>%</w:t>
            </w:r>
          </w:p>
        </w:tc>
      </w:tr>
      <w:tr w:rsidR="006555E9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При</w:t>
            </w:r>
            <w:r w:rsidR="00AF5DE3"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бретение основных средств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390036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AF5DE3">
            <w:pPr>
              <w:jc w:val="center"/>
            </w:pPr>
            <w:r>
              <w:t>6</w:t>
            </w:r>
            <w:r w:rsidR="006555E9">
              <w:t>,</w:t>
            </w:r>
            <w:r>
              <w:t>96</w:t>
            </w:r>
            <w:r w:rsidR="006555E9">
              <w:t>%</w:t>
            </w:r>
          </w:p>
        </w:tc>
      </w:tr>
      <w:tr w:rsidR="006555E9" w:rsidTr="00CB71DC">
        <w:trPr>
          <w:trHeight w:val="300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r>
              <w:rPr>
                <w:sz w:val="22"/>
                <w:szCs w:val="22"/>
              </w:rPr>
              <w:t>При</w:t>
            </w:r>
            <w:r w:rsidR="00AF5DE3"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бретение материальных запасов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</w:pPr>
            <w:r>
              <w:t>699111,25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AF5DE3">
            <w:pPr>
              <w:jc w:val="center"/>
            </w:pPr>
            <w:r>
              <w:t>12</w:t>
            </w:r>
            <w:r w:rsidR="006555E9">
              <w:t>,</w:t>
            </w:r>
            <w:r>
              <w:t>47</w:t>
            </w:r>
            <w:r w:rsidR="006555E9">
              <w:t>%</w:t>
            </w:r>
          </w:p>
        </w:tc>
      </w:tr>
      <w:tr w:rsidR="006555E9" w:rsidTr="00CB71DC">
        <w:trPr>
          <w:trHeight w:val="315"/>
        </w:trPr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rPr>
                <w:b/>
                <w:bCs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AF5DE3" w:rsidP="00CB71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5607186,38</w:t>
            </w:r>
          </w:p>
        </w:tc>
        <w:tc>
          <w:tcPr>
            <w:tcW w:w="30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6555E9" w:rsidRDefault="006555E9" w:rsidP="00CB71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 </w:t>
            </w:r>
            <w:r w:rsidR="00AF5DE3">
              <w:rPr>
                <w:b/>
                <w:bCs/>
              </w:rPr>
              <w:t>100%</w:t>
            </w:r>
          </w:p>
        </w:tc>
      </w:tr>
    </w:tbl>
    <w:p w:rsidR="006555E9" w:rsidRDefault="006555E9" w:rsidP="006555E9">
      <w:pPr>
        <w:tabs>
          <w:tab w:val="left" w:pos="3675"/>
        </w:tabs>
        <w:jc w:val="both"/>
      </w:pPr>
    </w:p>
    <w:p w:rsidR="006555E9" w:rsidRDefault="006555E9" w:rsidP="00D52028">
      <w:pPr>
        <w:tabs>
          <w:tab w:val="left" w:pos="3675"/>
        </w:tabs>
        <w:jc w:val="center"/>
        <w:rPr>
          <w:b/>
          <w:sz w:val="28"/>
          <w:szCs w:val="28"/>
        </w:rPr>
      </w:pPr>
      <w:r w:rsidRPr="00D52028">
        <w:rPr>
          <w:b/>
          <w:sz w:val="28"/>
          <w:szCs w:val="28"/>
        </w:rPr>
        <w:t>Стоимость платных образовательных услуг</w:t>
      </w:r>
    </w:p>
    <w:p w:rsidR="00D52028" w:rsidRPr="00D52028" w:rsidRDefault="00D52028" w:rsidP="00D52028">
      <w:pPr>
        <w:tabs>
          <w:tab w:val="left" w:pos="3675"/>
        </w:tabs>
        <w:jc w:val="center"/>
        <w:rPr>
          <w:b/>
          <w:sz w:val="28"/>
          <w:szCs w:val="28"/>
        </w:rPr>
      </w:pPr>
    </w:p>
    <w:p w:rsidR="006555E9" w:rsidRDefault="006555E9" w:rsidP="006555E9">
      <w:pPr>
        <w:tabs>
          <w:tab w:val="left" w:pos="367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76C0E">
        <w:rPr>
          <w:sz w:val="28"/>
          <w:szCs w:val="28"/>
        </w:rPr>
        <w:t xml:space="preserve">Стоимость обучения в хозрасчетных группах составила </w:t>
      </w:r>
      <w:r>
        <w:rPr>
          <w:sz w:val="28"/>
          <w:szCs w:val="28"/>
        </w:rPr>
        <w:t>10</w:t>
      </w:r>
      <w:r w:rsidRPr="00E76C0E">
        <w:rPr>
          <w:sz w:val="28"/>
          <w:szCs w:val="28"/>
        </w:rPr>
        <w:t xml:space="preserve">00 рублей в месяц при групповой форме обучения, и </w:t>
      </w:r>
      <w:r>
        <w:rPr>
          <w:sz w:val="28"/>
          <w:szCs w:val="28"/>
        </w:rPr>
        <w:t>20</w:t>
      </w:r>
      <w:r w:rsidRPr="00E76C0E">
        <w:rPr>
          <w:sz w:val="28"/>
          <w:szCs w:val="28"/>
        </w:rPr>
        <w:t>00 рублей в месяц при индивидуальном обучении.</w:t>
      </w:r>
    </w:p>
    <w:p w:rsidR="006555E9" w:rsidRDefault="006555E9"/>
    <w:sectPr w:rsidR="006555E9" w:rsidSect="00B152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E0FF3"/>
    <w:multiLevelType w:val="hybridMultilevel"/>
    <w:tmpl w:val="5D3886C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66D51"/>
    <w:multiLevelType w:val="singleLevel"/>
    <w:tmpl w:val="EBB8A2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</w:abstractNum>
  <w:abstractNum w:abstractNumId="2">
    <w:nsid w:val="05AE0D90"/>
    <w:multiLevelType w:val="multilevel"/>
    <w:tmpl w:val="4F12C6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670A95"/>
    <w:multiLevelType w:val="multilevel"/>
    <w:tmpl w:val="D02E19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>
    <w:nsid w:val="09930221"/>
    <w:multiLevelType w:val="hybridMultilevel"/>
    <w:tmpl w:val="4902381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0A771FFA"/>
    <w:multiLevelType w:val="hybridMultilevel"/>
    <w:tmpl w:val="C6D678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C582DDD"/>
    <w:multiLevelType w:val="hybridMultilevel"/>
    <w:tmpl w:val="48D6CC1C"/>
    <w:lvl w:ilvl="0" w:tplc="0419000F">
      <w:start w:val="1"/>
      <w:numFmt w:val="decimal"/>
      <w:lvlText w:val="%1."/>
      <w:lvlJc w:val="left"/>
      <w:pPr>
        <w:tabs>
          <w:tab w:val="num" w:pos="940"/>
        </w:tabs>
        <w:ind w:left="940" w:hanging="360"/>
      </w:pPr>
    </w:lvl>
    <w:lvl w:ilvl="1" w:tplc="E918F298">
      <w:start w:val="1"/>
      <w:numFmt w:val="bullet"/>
      <w:lvlText w:val=""/>
      <w:lvlJc w:val="left"/>
      <w:pPr>
        <w:tabs>
          <w:tab w:val="num" w:pos="1660"/>
        </w:tabs>
        <w:ind w:left="1660" w:hanging="360"/>
      </w:pPr>
      <w:rPr>
        <w:rFonts w:ascii="Symbol" w:hAnsi="Symbol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80"/>
        </w:tabs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0"/>
        </w:tabs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0"/>
        </w:tabs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0"/>
        </w:tabs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0"/>
        </w:tabs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0"/>
        </w:tabs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0"/>
        </w:tabs>
        <w:ind w:left="6700" w:hanging="180"/>
      </w:pPr>
    </w:lvl>
  </w:abstractNum>
  <w:abstractNum w:abstractNumId="7">
    <w:nsid w:val="10943B20"/>
    <w:multiLevelType w:val="hybridMultilevel"/>
    <w:tmpl w:val="C60A2BB2"/>
    <w:lvl w:ilvl="0" w:tplc="ACEA249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1263CF6">
      <w:numFmt w:val="none"/>
      <w:lvlText w:val=""/>
      <w:lvlJc w:val="left"/>
      <w:pPr>
        <w:tabs>
          <w:tab w:val="num" w:pos="360"/>
        </w:tabs>
      </w:pPr>
    </w:lvl>
    <w:lvl w:ilvl="2" w:tplc="13EA719E">
      <w:numFmt w:val="none"/>
      <w:lvlText w:val=""/>
      <w:lvlJc w:val="left"/>
      <w:pPr>
        <w:tabs>
          <w:tab w:val="num" w:pos="360"/>
        </w:tabs>
      </w:pPr>
    </w:lvl>
    <w:lvl w:ilvl="3" w:tplc="4F7226E8">
      <w:numFmt w:val="none"/>
      <w:lvlText w:val=""/>
      <w:lvlJc w:val="left"/>
      <w:pPr>
        <w:tabs>
          <w:tab w:val="num" w:pos="360"/>
        </w:tabs>
      </w:pPr>
    </w:lvl>
    <w:lvl w:ilvl="4" w:tplc="D66EBEC6">
      <w:numFmt w:val="none"/>
      <w:lvlText w:val=""/>
      <w:lvlJc w:val="left"/>
      <w:pPr>
        <w:tabs>
          <w:tab w:val="num" w:pos="360"/>
        </w:tabs>
      </w:pPr>
    </w:lvl>
    <w:lvl w:ilvl="5" w:tplc="21C4CE9E">
      <w:numFmt w:val="none"/>
      <w:lvlText w:val=""/>
      <w:lvlJc w:val="left"/>
      <w:pPr>
        <w:tabs>
          <w:tab w:val="num" w:pos="360"/>
        </w:tabs>
      </w:pPr>
    </w:lvl>
    <w:lvl w:ilvl="6" w:tplc="11C63AA0">
      <w:numFmt w:val="none"/>
      <w:lvlText w:val=""/>
      <w:lvlJc w:val="left"/>
      <w:pPr>
        <w:tabs>
          <w:tab w:val="num" w:pos="360"/>
        </w:tabs>
      </w:pPr>
    </w:lvl>
    <w:lvl w:ilvl="7" w:tplc="5DECC166">
      <w:numFmt w:val="none"/>
      <w:lvlText w:val=""/>
      <w:lvlJc w:val="left"/>
      <w:pPr>
        <w:tabs>
          <w:tab w:val="num" w:pos="360"/>
        </w:tabs>
      </w:pPr>
    </w:lvl>
    <w:lvl w:ilvl="8" w:tplc="F7FE80BC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145D79B2"/>
    <w:multiLevelType w:val="hybridMultilevel"/>
    <w:tmpl w:val="1DBE47D8"/>
    <w:lvl w:ilvl="0" w:tplc="4C48FC76">
      <w:numFmt w:val="bullet"/>
      <w:lvlText w:val=""/>
      <w:lvlJc w:val="left"/>
      <w:pPr>
        <w:tabs>
          <w:tab w:val="num" w:pos="587"/>
        </w:tabs>
        <w:ind w:left="587" w:hanging="227"/>
      </w:pPr>
      <w:rPr>
        <w:rFonts w:ascii="Wingdings" w:eastAsia="Times New Roman" w:hAnsi="Wingdings" w:cs="Cambri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1BE67473"/>
    <w:multiLevelType w:val="hybridMultilevel"/>
    <w:tmpl w:val="BF080B3E"/>
    <w:lvl w:ilvl="0" w:tplc="CE40E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200B90"/>
    <w:multiLevelType w:val="hybridMultilevel"/>
    <w:tmpl w:val="A692A3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4840A86"/>
    <w:multiLevelType w:val="hybridMultilevel"/>
    <w:tmpl w:val="35207810"/>
    <w:lvl w:ilvl="0" w:tplc="1896A4BE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0" w:hanging="360"/>
      </w:pPr>
    </w:lvl>
    <w:lvl w:ilvl="2" w:tplc="0419001B" w:tentative="1">
      <w:start w:val="1"/>
      <w:numFmt w:val="lowerRoman"/>
      <w:lvlText w:val="%3."/>
      <w:lvlJc w:val="right"/>
      <w:pPr>
        <w:ind w:left="2230" w:hanging="180"/>
      </w:pPr>
    </w:lvl>
    <w:lvl w:ilvl="3" w:tplc="0419000F" w:tentative="1">
      <w:start w:val="1"/>
      <w:numFmt w:val="decimal"/>
      <w:lvlText w:val="%4."/>
      <w:lvlJc w:val="left"/>
      <w:pPr>
        <w:ind w:left="2950" w:hanging="360"/>
      </w:pPr>
    </w:lvl>
    <w:lvl w:ilvl="4" w:tplc="04190019" w:tentative="1">
      <w:start w:val="1"/>
      <w:numFmt w:val="lowerLetter"/>
      <w:lvlText w:val="%5."/>
      <w:lvlJc w:val="left"/>
      <w:pPr>
        <w:ind w:left="3670" w:hanging="360"/>
      </w:pPr>
    </w:lvl>
    <w:lvl w:ilvl="5" w:tplc="0419001B" w:tentative="1">
      <w:start w:val="1"/>
      <w:numFmt w:val="lowerRoman"/>
      <w:lvlText w:val="%6."/>
      <w:lvlJc w:val="right"/>
      <w:pPr>
        <w:ind w:left="4390" w:hanging="180"/>
      </w:pPr>
    </w:lvl>
    <w:lvl w:ilvl="6" w:tplc="0419000F" w:tentative="1">
      <w:start w:val="1"/>
      <w:numFmt w:val="decimal"/>
      <w:lvlText w:val="%7."/>
      <w:lvlJc w:val="left"/>
      <w:pPr>
        <w:ind w:left="5110" w:hanging="360"/>
      </w:pPr>
    </w:lvl>
    <w:lvl w:ilvl="7" w:tplc="04190019" w:tentative="1">
      <w:start w:val="1"/>
      <w:numFmt w:val="lowerLetter"/>
      <w:lvlText w:val="%8."/>
      <w:lvlJc w:val="left"/>
      <w:pPr>
        <w:ind w:left="5830" w:hanging="360"/>
      </w:pPr>
    </w:lvl>
    <w:lvl w:ilvl="8" w:tplc="041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2">
    <w:nsid w:val="25450944"/>
    <w:multiLevelType w:val="hybridMultilevel"/>
    <w:tmpl w:val="77A6ACF0"/>
    <w:lvl w:ilvl="0" w:tplc="0419000F">
      <w:start w:val="1"/>
      <w:numFmt w:val="decimal"/>
      <w:lvlText w:val="%1."/>
      <w:lvlJc w:val="left"/>
      <w:pPr>
        <w:tabs>
          <w:tab w:val="num" w:pos="940"/>
        </w:tabs>
        <w:ind w:left="940" w:hanging="360"/>
      </w:pPr>
    </w:lvl>
    <w:lvl w:ilvl="1" w:tplc="28DC015A">
      <w:start w:val="1"/>
      <w:numFmt w:val="decimal"/>
      <w:lvlText w:val="%2."/>
      <w:lvlJc w:val="left"/>
      <w:pPr>
        <w:tabs>
          <w:tab w:val="num" w:pos="1660"/>
        </w:tabs>
        <w:ind w:left="16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80"/>
        </w:tabs>
        <w:ind w:left="23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0"/>
        </w:tabs>
        <w:ind w:left="31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0"/>
        </w:tabs>
        <w:ind w:left="38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0"/>
        </w:tabs>
        <w:ind w:left="45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0"/>
        </w:tabs>
        <w:ind w:left="52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0"/>
        </w:tabs>
        <w:ind w:left="59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0"/>
        </w:tabs>
        <w:ind w:left="6700" w:hanging="180"/>
      </w:pPr>
    </w:lvl>
  </w:abstractNum>
  <w:abstractNum w:abstractNumId="13">
    <w:nsid w:val="2ABC2615"/>
    <w:multiLevelType w:val="hybridMultilevel"/>
    <w:tmpl w:val="8066490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2AFB07AD"/>
    <w:multiLevelType w:val="hybridMultilevel"/>
    <w:tmpl w:val="15F0E2E8"/>
    <w:lvl w:ilvl="0" w:tplc="01A219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C1569AA"/>
    <w:multiLevelType w:val="multilevel"/>
    <w:tmpl w:val="DB4A5F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9347AE"/>
    <w:multiLevelType w:val="hybridMultilevel"/>
    <w:tmpl w:val="1EAE6D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34232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CF91972"/>
    <w:multiLevelType w:val="hybridMultilevel"/>
    <w:tmpl w:val="493CEB64"/>
    <w:lvl w:ilvl="0" w:tplc="2482045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54B38FA"/>
    <w:multiLevelType w:val="multilevel"/>
    <w:tmpl w:val="307C4AD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360F1B59"/>
    <w:multiLevelType w:val="hybridMultilevel"/>
    <w:tmpl w:val="5E90295C"/>
    <w:lvl w:ilvl="0" w:tplc="7EF0243C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20">
    <w:nsid w:val="369D5BAE"/>
    <w:multiLevelType w:val="hybridMultilevel"/>
    <w:tmpl w:val="C276DF26"/>
    <w:lvl w:ilvl="0" w:tplc="1570BC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1">
    <w:nsid w:val="36E40E3D"/>
    <w:multiLevelType w:val="hybridMultilevel"/>
    <w:tmpl w:val="C6147E92"/>
    <w:lvl w:ilvl="0" w:tplc="0CA4313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389B0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77D6B48"/>
    <w:multiLevelType w:val="hybridMultilevel"/>
    <w:tmpl w:val="56CE8D46"/>
    <w:lvl w:ilvl="0" w:tplc="01A219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7A916D1"/>
    <w:multiLevelType w:val="hybridMultilevel"/>
    <w:tmpl w:val="1396DB4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4">
    <w:nsid w:val="38AD7A1D"/>
    <w:multiLevelType w:val="multilevel"/>
    <w:tmpl w:val="F33E3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A116DFB"/>
    <w:multiLevelType w:val="multilevel"/>
    <w:tmpl w:val="14405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BEB6BCC"/>
    <w:multiLevelType w:val="multilevel"/>
    <w:tmpl w:val="69FEA90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3EBE4B30"/>
    <w:multiLevelType w:val="hybridMultilevel"/>
    <w:tmpl w:val="A672F61E"/>
    <w:lvl w:ilvl="0" w:tplc="BD3A120C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28">
    <w:nsid w:val="43206685"/>
    <w:multiLevelType w:val="singleLevel"/>
    <w:tmpl w:val="E0F0F8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</w:abstractNum>
  <w:abstractNum w:abstractNumId="29">
    <w:nsid w:val="44EB3C35"/>
    <w:multiLevelType w:val="hybridMultilevel"/>
    <w:tmpl w:val="F3BAAF3C"/>
    <w:lvl w:ilvl="0" w:tplc="1F0464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0">
    <w:nsid w:val="4A0F5413"/>
    <w:multiLevelType w:val="hybridMultilevel"/>
    <w:tmpl w:val="1396DB4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1">
    <w:nsid w:val="4B1B094F"/>
    <w:multiLevelType w:val="multilevel"/>
    <w:tmpl w:val="84645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B652429"/>
    <w:multiLevelType w:val="hybridMultilevel"/>
    <w:tmpl w:val="FB1E57EC"/>
    <w:lvl w:ilvl="0" w:tplc="F5FC8252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33">
    <w:nsid w:val="4C966C12"/>
    <w:multiLevelType w:val="hybridMultilevel"/>
    <w:tmpl w:val="375662E6"/>
    <w:lvl w:ilvl="0" w:tplc="4C5E001A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34">
    <w:nsid w:val="4D5167BA"/>
    <w:multiLevelType w:val="hybridMultilevel"/>
    <w:tmpl w:val="EB3604F0"/>
    <w:lvl w:ilvl="0" w:tplc="C590A41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51C0737D"/>
    <w:multiLevelType w:val="hybridMultilevel"/>
    <w:tmpl w:val="9C74AEF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>
    <w:nsid w:val="5401748E"/>
    <w:multiLevelType w:val="hybridMultilevel"/>
    <w:tmpl w:val="50BC8F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42A1769"/>
    <w:multiLevelType w:val="hybridMultilevel"/>
    <w:tmpl w:val="7D8E56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59B241BF"/>
    <w:multiLevelType w:val="hybridMultilevel"/>
    <w:tmpl w:val="6374DE5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9">
    <w:nsid w:val="5BD128B7"/>
    <w:multiLevelType w:val="hybridMultilevel"/>
    <w:tmpl w:val="CFCC5C74"/>
    <w:lvl w:ilvl="0" w:tplc="61962FD8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40">
    <w:nsid w:val="5ECE6094"/>
    <w:multiLevelType w:val="hybridMultilevel"/>
    <w:tmpl w:val="D082CB6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>
    <w:nsid w:val="5ED559D9"/>
    <w:multiLevelType w:val="hybridMultilevel"/>
    <w:tmpl w:val="4EE2CD8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61D57D17"/>
    <w:multiLevelType w:val="hybridMultilevel"/>
    <w:tmpl w:val="4902381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3">
    <w:nsid w:val="68B94C55"/>
    <w:multiLevelType w:val="hybridMultilevel"/>
    <w:tmpl w:val="307A05DE"/>
    <w:lvl w:ilvl="0" w:tplc="0419000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20" w:hanging="360"/>
      </w:pPr>
      <w:rPr>
        <w:rFonts w:ascii="Wingdings" w:hAnsi="Wingdings" w:hint="default"/>
      </w:rPr>
    </w:lvl>
  </w:abstractNum>
  <w:abstractNum w:abstractNumId="44">
    <w:nsid w:val="6F0B4C5F"/>
    <w:multiLevelType w:val="hybridMultilevel"/>
    <w:tmpl w:val="59E8734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5">
    <w:nsid w:val="72BC684E"/>
    <w:multiLevelType w:val="hybridMultilevel"/>
    <w:tmpl w:val="6964BB0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B676510"/>
    <w:multiLevelType w:val="hybridMultilevel"/>
    <w:tmpl w:val="4EE2CD8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DFC77FF"/>
    <w:multiLevelType w:val="hybridMultilevel"/>
    <w:tmpl w:val="8A508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16"/>
  </w:num>
  <w:num w:numId="3">
    <w:abstractNumId w:val="14"/>
  </w:num>
  <w:num w:numId="4">
    <w:abstractNumId w:val="22"/>
  </w:num>
  <w:num w:numId="5">
    <w:abstractNumId w:val="7"/>
  </w:num>
  <w:num w:numId="6">
    <w:abstractNumId w:val="28"/>
  </w:num>
  <w:num w:numId="7">
    <w:abstractNumId w:val="1"/>
  </w:num>
  <w:num w:numId="8">
    <w:abstractNumId w:val="24"/>
  </w:num>
  <w:num w:numId="9">
    <w:abstractNumId w:val="2"/>
  </w:num>
  <w:num w:numId="10">
    <w:abstractNumId w:val="25"/>
  </w:num>
  <w:num w:numId="11">
    <w:abstractNumId w:val="15"/>
  </w:num>
  <w:num w:numId="12">
    <w:abstractNumId w:val="31"/>
  </w:num>
  <w:num w:numId="13">
    <w:abstractNumId w:val="18"/>
  </w:num>
  <w:num w:numId="14">
    <w:abstractNumId w:val="29"/>
  </w:num>
  <w:num w:numId="15">
    <w:abstractNumId w:val="6"/>
  </w:num>
  <w:num w:numId="16">
    <w:abstractNumId w:val="8"/>
  </w:num>
  <w:num w:numId="17">
    <w:abstractNumId w:val="12"/>
  </w:num>
  <w:num w:numId="18">
    <w:abstractNumId w:val="43"/>
  </w:num>
  <w:num w:numId="19">
    <w:abstractNumId w:val="37"/>
  </w:num>
  <w:num w:numId="20">
    <w:abstractNumId w:val="36"/>
  </w:num>
  <w:num w:numId="21">
    <w:abstractNumId w:val="26"/>
  </w:num>
  <w:num w:numId="22">
    <w:abstractNumId w:val="3"/>
  </w:num>
  <w:num w:numId="23">
    <w:abstractNumId w:val="5"/>
  </w:num>
  <w:num w:numId="24">
    <w:abstractNumId w:val="40"/>
  </w:num>
  <w:num w:numId="25">
    <w:abstractNumId w:val="13"/>
  </w:num>
  <w:num w:numId="26">
    <w:abstractNumId w:val="42"/>
  </w:num>
  <w:num w:numId="27">
    <w:abstractNumId w:val="38"/>
  </w:num>
  <w:num w:numId="28">
    <w:abstractNumId w:val="44"/>
  </w:num>
  <w:num w:numId="29">
    <w:abstractNumId w:val="35"/>
  </w:num>
  <w:num w:numId="30">
    <w:abstractNumId w:val="11"/>
  </w:num>
  <w:num w:numId="31">
    <w:abstractNumId w:val="17"/>
  </w:num>
  <w:num w:numId="32">
    <w:abstractNumId w:val="47"/>
  </w:num>
  <w:num w:numId="33">
    <w:abstractNumId w:val="20"/>
  </w:num>
  <w:num w:numId="34">
    <w:abstractNumId w:val="21"/>
  </w:num>
  <w:num w:numId="35">
    <w:abstractNumId w:val="45"/>
  </w:num>
  <w:num w:numId="36">
    <w:abstractNumId w:val="0"/>
  </w:num>
  <w:num w:numId="37">
    <w:abstractNumId w:val="30"/>
  </w:num>
  <w:num w:numId="38">
    <w:abstractNumId w:val="23"/>
  </w:num>
  <w:num w:numId="39">
    <w:abstractNumId w:val="46"/>
  </w:num>
  <w:num w:numId="40">
    <w:abstractNumId w:val="4"/>
  </w:num>
  <w:num w:numId="41">
    <w:abstractNumId w:val="9"/>
  </w:num>
  <w:num w:numId="42">
    <w:abstractNumId w:val="39"/>
  </w:num>
  <w:num w:numId="43">
    <w:abstractNumId w:val="27"/>
  </w:num>
  <w:num w:numId="44">
    <w:abstractNumId w:val="19"/>
  </w:num>
  <w:num w:numId="45">
    <w:abstractNumId w:val="33"/>
  </w:num>
  <w:num w:numId="46">
    <w:abstractNumId w:val="32"/>
  </w:num>
  <w:num w:numId="47">
    <w:abstractNumId w:val="10"/>
  </w:num>
  <w:num w:numId="48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555E9"/>
    <w:rsid w:val="00014C2B"/>
    <w:rsid w:val="00047063"/>
    <w:rsid w:val="0007780F"/>
    <w:rsid w:val="000C1E0C"/>
    <w:rsid w:val="000E5164"/>
    <w:rsid w:val="00132EB9"/>
    <w:rsid w:val="001540FB"/>
    <w:rsid w:val="001F413C"/>
    <w:rsid w:val="00210F6A"/>
    <w:rsid w:val="00260239"/>
    <w:rsid w:val="00292957"/>
    <w:rsid w:val="002C7DF7"/>
    <w:rsid w:val="003304A5"/>
    <w:rsid w:val="00370895"/>
    <w:rsid w:val="003C3FED"/>
    <w:rsid w:val="003C5214"/>
    <w:rsid w:val="005F522D"/>
    <w:rsid w:val="006555E9"/>
    <w:rsid w:val="00711922"/>
    <w:rsid w:val="00773183"/>
    <w:rsid w:val="007B056F"/>
    <w:rsid w:val="007E33E3"/>
    <w:rsid w:val="007E5B8D"/>
    <w:rsid w:val="0082698A"/>
    <w:rsid w:val="008829BC"/>
    <w:rsid w:val="00893F21"/>
    <w:rsid w:val="008D2D5B"/>
    <w:rsid w:val="00912C94"/>
    <w:rsid w:val="00932C70"/>
    <w:rsid w:val="00984289"/>
    <w:rsid w:val="00AB3C16"/>
    <w:rsid w:val="00AD6593"/>
    <w:rsid w:val="00AF5DE3"/>
    <w:rsid w:val="00B1528A"/>
    <w:rsid w:val="00B246E9"/>
    <w:rsid w:val="00BE6A87"/>
    <w:rsid w:val="00D52028"/>
    <w:rsid w:val="00D96B3B"/>
    <w:rsid w:val="00EB4C8B"/>
    <w:rsid w:val="00EC4FB2"/>
    <w:rsid w:val="00EF0359"/>
    <w:rsid w:val="00F75E10"/>
    <w:rsid w:val="00FB486D"/>
    <w:rsid w:val="00FC2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5E9"/>
    <w:pPr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555E9"/>
    <w:pPr>
      <w:keepNext/>
      <w:keepLines/>
      <w:spacing w:before="48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55E9"/>
    <w:pPr>
      <w:ind w:left="720"/>
      <w:contextualSpacing/>
    </w:pPr>
  </w:style>
  <w:style w:type="paragraph" w:styleId="a4">
    <w:name w:val="Balloon Text"/>
    <w:basedOn w:val="a"/>
    <w:link w:val="a5"/>
    <w:unhideWhenUsed/>
    <w:rsid w:val="006555E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6555E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6555E9"/>
    <w:rPr>
      <w:rFonts w:ascii="Cambria" w:eastAsia="Calibri" w:hAnsi="Cambria" w:cs="Times New Roman"/>
      <w:b/>
      <w:bCs/>
      <w:color w:val="365F91"/>
      <w:sz w:val="28"/>
      <w:szCs w:val="28"/>
    </w:rPr>
  </w:style>
  <w:style w:type="table" w:styleId="a6">
    <w:name w:val="Table Grid"/>
    <w:basedOn w:val="a1"/>
    <w:uiPriority w:val="59"/>
    <w:rsid w:val="006555E9"/>
    <w:pPr>
      <w:ind w:left="0"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rsid w:val="006555E9"/>
    <w:rPr>
      <w:color w:val="0000FF"/>
      <w:u w:val="single"/>
    </w:rPr>
  </w:style>
  <w:style w:type="paragraph" w:styleId="a8">
    <w:name w:val="Title"/>
    <w:basedOn w:val="a"/>
    <w:link w:val="a9"/>
    <w:qFormat/>
    <w:rsid w:val="006555E9"/>
    <w:pPr>
      <w:jc w:val="center"/>
    </w:pPr>
    <w:rPr>
      <w:sz w:val="28"/>
    </w:rPr>
  </w:style>
  <w:style w:type="character" w:customStyle="1" w:styleId="a9">
    <w:name w:val="Название Знак"/>
    <w:basedOn w:val="a0"/>
    <w:link w:val="a8"/>
    <w:rsid w:val="006555E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Body Text"/>
    <w:basedOn w:val="a"/>
    <w:link w:val="ab"/>
    <w:rsid w:val="006555E9"/>
    <w:rPr>
      <w:sz w:val="28"/>
    </w:rPr>
  </w:style>
  <w:style w:type="character" w:customStyle="1" w:styleId="ab">
    <w:name w:val="Основной текст Знак"/>
    <w:basedOn w:val="a0"/>
    <w:link w:val="aa"/>
    <w:rsid w:val="006555E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6555E9"/>
    <w:pPr>
      <w:jc w:val="center"/>
    </w:pPr>
    <w:rPr>
      <w:sz w:val="28"/>
    </w:rPr>
  </w:style>
  <w:style w:type="character" w:customStyle="1" w:styleId="20">
    <w:name w:val="Основной текст 2 Знак"/>
    <w:basedOn w:val="a0"/>
    <w:link w:val="2"/>
    <w:rsid w:val="006555E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3"/>
    <w:basedOn w:val="a"/>
    <w:link w:val="30"/>
    <w:rsid w:val="006555E9"/>
    <w:pPr>
      <w:jc w:val="both"/>
    </w:pPr>
    <w:rPr>
      <w:sz w:val="28"/>
    </w:rPr>
  </w:style>
  <w:style w:type="character" w:customStyle="1" w:styleId="30">
    <w:name w:val="Основной текст 3 Знак"/>
    <w:basedOn w:val="a0"/>
    <w:link w:val="3"/>
    <w:rsid w:val="006555E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c">
    <w:name w:val="Body Text Indent"/>
    <w:basedOn w:val="a"/>
    <w:link w:val="ad"/>
    <w:rsid w:val="006555E9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rsid w:val="006555E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rsid w:val="006555E9"/>
    <w:pPr>
      <w:spacing w:before="100" w:beforeAutospacing="1" w:after="100" w:afterAutospacing="1"/>
    </w:pPr>
  </w:style>
  <w:style w:type="character" w:styleId="af">
    <w:name w:val="Strong"/>
    <w:basedOn w:val="a0"/>
    <w:uiPriority w:val="22"/>
    <w:qFormat/>
    <w:rsid w:val="006555E9"/>
    <w:rPr>
      <w:b/>
      <w:bCs/>
    </w:rPr>
  </w:style>
  <w:style w:type="paragraph" w:styleId="af0">
    <w:name w:val="footer"/>
    <w:basedOn w:val="a"/>
    <w:link w:val="af1"/>
    <w:rsid w:val="006555E9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rsid w:val="006555E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page number"/>
    <w:basedOn w:val="a0"/>
    <w:rsid w:val="006555E9"/>
  </w:style>
  <w:style w:type="paragraph" w:customStyle="1" w:styleId="af3">
    <w:name w:val="Знак Знак Знак"/>
    <w:basedOn w:val="a"/>
    <w:rsid w:val="006555E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4">
    <w:name w:val="header"/>
    <w:basedOn w:val="a"/>
    <w:link w:val="af5"/>
    <w:rsid w:val="006555E9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rsid w:val="006555E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6555E9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12">
    <w:name w:val="Без интервала1"/>
    <w:rsid w:val="006555E9"/>
    <w:pPr>
      <w:ind w:left="0" w:firstLine="0"/>
      <w:jc w:val="left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6">
    <w:name w:val="caption"/>
    <w:basedOn w:val="a"/>
    <w:next w:val="a"/>
    <w:semiHidden/>
    <w:unhideWhenUsed/>
    <w:qFormat/>
    <w:rsid w:val="006555E9"/>
    <w:rPr>
      <w:rFonts w:eastAsia="Calibri"/>
      <w:b/>
      <w:bCs/>
      <w:sz w:val="20"/>
      <w:szCs w:val="20"/>
    </w:rPr>
  </w:style>
  <w:style w:type="paragraph" w:customStyle="1" w:styleId="21">
    <w:name w:val="Без интервала2"/>
    <w:rsid w:val="006555E9"/>
    <w:pPr>
      <w:ind w:left="0" w:firstLine="0"/>
      <w:jc w:val="left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31">
    <w:name w:val="Без интервала3"/>
    <w:rsid w:val="006555E9"/>
    <w:pPr>
      <w:ind w:left="0" w:firstLine="0"/>
      <w:jc w:val="lef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f7">
    <w:name w:val="Emphasis"/>
    <w:basedOn w:val="a0"/>
    <w:qFormat/>
    <w:rsid w:val="006555E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50;&#1085;&#1080;&#1075;&#1072;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30"/>
      <c:perspective val="30"/>
    </c:view3D>
    <c:plotArea>
      <c:layout/>
      <c:pie3DChart>
        <c:varyColors val="1"/>
        <c:ser>
          <c:idx val="0"/>
          <c:order val="0"/>
          <c:explosion val="25"/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ru-RU" sz="1400"/>
                      <a:t>бюджет</a:t>
                    </a:r>
                    <a:r>
                      <a:rPr lang="ru-RU"/>
                      <a:t>
86%</a:t>
                    </a:r>
                  </a:p>
                </c:rich>
              </c:tx>
              <c:showCatName val="1"/>
              <c:showPercent val="1"/>
            </c:dLbl>
            <c:dLbl>
              <c:idx val="1"/>
              <c:spPr/>
              <c:txPr>
                <a:bodyPr/>
                <a:lstStyle/>
                <a:p>
                  <a:pPr>
                    <a:defRPr sz="1300" b="1"/>
                  </a:pPr>
                  <a:endParaRPr lang="ru-RU"/>
                </a:p>
              </c:txPr>
            </c:dLbl>
            <c:txPr>
              <a:bodyPr/>
              <a:lstStyle/>
              <a:p>
                <a:pPr>
                  <a:defRPr sz="1200" b="1"/>
                </a:pPr>
                <a:endParaRPr lang="ru-RU"/>
              </a:p>
            </c:txPr>
            <c:showCatName val="1"/>
            <c:showPercent val="1"/>
            <c:showLeaderLines val="1"/>
          </c:dLbls>
          <c:cat>
            <c:strRef>
              <c:f>Лист1!$A$2:$A$3</c:f>
              <c:strCache>
                <c:ptCount val="2"/>
                <c:pt idx="0">
                  <c:v>бюджет</c:v>
                </c:pt>
                <c:pt idx="1">
                  <c:v>внебюджет</c:v>
                </c:pt>
              </c:strCache>
            </c:strRef>
          </c:cat>
          <c:val>
            <c:numRef>
              <c:f>Лист1!$B$2:$B$3</c:f>
              <c:numCache>
                <c:formatCode>#,##0\ "р.";[Red]\-#,##0\ "р."</c:formatCode>
                <c:ptCount val="2"/>
                <c:pt idx="0">
                  <c:v>23632764</c:v>
                </c:pt>
                <c:pt idx="1">
                  <c:v>4000387</c:v>
                </c:pt>
              </c:numCache>
            </c:numRef>
          </c:val>
        </c:ser>
        <c:dLbls>
          <c:showCatName val="1"/>
          <c:showPercent val="1"/>
        </c:dLbls>
      </c:pie3DChart>
    </c:plotArea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Моё</cp:lastModifiedBy>
  <cp:revision>11</cp:revision>
  <dcterms:created xsi:type="dcterms:W3CDTF">2015-06-04T11:37:00Z</dcterms:created>
  <dcterms:modified xsi:type="dcterms:W3CDTF">2015-10-03T21:36:00Z</dcterms:modified>
</cp:coreProperties>
</file>